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00"/>
        <w:gridCol w:w="960"/>
        <w:gridCol w:w="690"/>
        <w:gridCol w:w="135"/>
        <w:gridCol w:w="75"/>
        <w:gridCol w:w="375"/>
        <w:gridCol w:w="30"/>
        <w:gridCol w:w="20"/>
        <w:gridCol w:w="30"/>
        <w:gridCol w:w="435"/>
        <w:gridCol w:w="480"/>
        <w:gridCol w:w="480"/>
        <w:gridCol w:w="45"/>
        <w:gridCol w:w="360"/>
        <w:gridCol w:w="20"/>
        <w:gridCol w:w="60"/>
        <w:gridCol w:w="195"/>
        <w:gridCol w:w="300"/>
        <w:gridCol w:w="240"/>
        <w:gridCol w:w="240"/>
        <w:gridCol w:w="225"/>
        <w:gridCol w:w="255"/>
        <w:gridCol w:w="48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60"/>
        <w:gridCol w:w="570"/>
        <w:gridCol w:w="630"/>
        <w:gridCol w:w="240"/>
        <w:gridCol w:w="510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240"/>
        <w:gridCol w:w="195"/>
        <w:gridCol w:w="570"/>
        <w:gridCol w:w="315"/>
        <w:gridCol w:w="390"/>
      </w:tblGrid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IV. Сводная ведомость результатов проведения специальной оценки условий труда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151AE0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5"/>
        </w:trPr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5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710" w:type="dxa"/>
            <w:gridSpan w:val="3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 на которых проведена 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315" w:type="dxa"/>
            <w:gridSpan w:val="2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2</w:t>
            </w:r>
          </w:p>
        </w:tc>
      </w:tr>
      <w:tr w:rsidR="00151AE0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Профессия / должность / специальность работника</w:t>
            </w:r>
          </w:p>
        </w:tc>
        <w:tc>
          <w:tcPr>
            <w:tcW w:w="6780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Классы (подклассы) условий труда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Повышенный размер оплаты труда (да/нет)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Лечебно-профилактическое питание  (да/нет)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Право на досрочное назначение страховой пенсии (да/нет)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70"/>
        </w:trPr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Химический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Биологический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Аэрозоли преимущественно фиброгенного действия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Шум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Инфразвук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Ультразвук воздушный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общая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локальная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Неионизирующие излучения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Ионизирующие излучения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микроклимата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световой среды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Напряженность трудового процесса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5495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Транспортный отдел (1706) корпус 60, 60В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(KIA Rio гос. № К394СЕ/154)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(KIA Rio гос. № К346СЕ/154)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(KIA Rio гос. № К173СЕ/154)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(UAZ PATRIOT гос. №М541ЕВ/54)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(UAZ PATRIOT гос. №М545ЕВ/54)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(UAZ PATRIOT гос. №М550ЕВ/54)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(UAZ PATRIOT гос. №М363КО/54)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 автомобиля 6 разряда (TOYOTA Camry гос. №Н863МА/154)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(LADA -21310 гос. №А734ЕМ/154)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(LADA 21154-010-20 гос. №К735ХН/54)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 автомобиля 6 разряда (TOYOTA CAMRY гос. №Н680НН/54)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 (автобус ПАЗ-320405-04 гос. №Е983УА/154)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ПАЗ 4234-04 гос. №К872ЕМ/154)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ПАЗ 4234-04 гос. №К849ЕМ/154)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ПАЗ 4234-04 Гос. №К265КЕ/154)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ЛиАЗ 525636 гос. №В032УМ/154)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ПАЗ 4234 гос. №С382ММ/154)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КАВЗ 4238-05 гос. №А143СУ/154)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(автобус ГАЗ-32213 гос. №М360КО/54)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 автомобиля 6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разряда (автогидроподъемник) ВИПО-24-01-С42 гос. №Н885ХС/154)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(снегоочиститель шнекороторный ДЭ210Э на шасси ЗИЛ-131А гос. № Е039СН/54)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(КАМАЗ-5511 гос. №Р809КА/54)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(автоцистерна ГАЗ-53 КО 503Б, гос. №А569АЕ/54)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(УРАЛ-375 АМ-18, гос. №А572АЕ/54)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(Мастерская  ЗИЛ-431412 гос. №А566АЕ/54)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(Мастерская  ГАЗ-53 АРТК-М гос. №А573АЕ/54)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(автоцистерна ГАЗ-3307 КО, гос. №А565АЕ/54)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(автофургон изотермический на шасси ГАЗ-3302 гос. №Н980СО/154)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(автофургон 172412 гос. №Е011ТО/154)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 автомобиля 6 разряда (GAZelle NEXT ГАЗ А23R23 гос. №М207КХ/154)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(GAZelle NEXT ГАЗ А21R23 гос. №М881ОТ/154)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(GAZelle NEXT ГАЗ А32R35 гос. №М873ОТ/154)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 автомобиля 6 разряда (УРАЛ-4320 гос. №О283СУ/54)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(фургон цельнометаллический ГАЗ-2705 №С383ММ/54)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 автомобиля 6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разряда (УАЗ-390994 гос. №М546ЕВ/54)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(ГАЗ-33021 гос. №С110ХО/54)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(КАМАЗ-532000 гос. №А554АЕ/54)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(КАМАЗ-54112 гос. №Р804КА/54)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(КАМАЗ-55102 гос. №Р811КА/54)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(GAZelle NEXT ГАЗ А32К23 гос. № М208ЕХ/154)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КАМАЗ-5511 (гос. №Р808КА/54)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(ГАЗ-270710 NIV гос. №Е963ОО/54)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крана автомобильного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6 разряда (автофургон 2747-0000010 гос. №Н471КС/54)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Тракторист 6 разряда (Беларус 892 рег. №НУ18-08/54)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Тракторист 6 разряда (Беларус-829 рег. №НЕ-4829/54)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Тракторист 6 разряда (Беларус 892 гос. №НТ4217/54)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Тракторист-машинист 6 разряда (бульдозер ДТ-75 рег. №НН49-51/54)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Тракторист-машинист 6 разряда (бульдозер SHANTUI SD 16 зав. № SD16АА107695 рег. №НО87-68/54)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погрузчика 6 разряда (погрузчик фронтальный LONKING CDM833 рег. №НТ 5313/54)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автогрейдера 6 разряда (автогрейдер ГС-10.10П рег. №НУ18-10/54)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экскаватора 6 разряда (экскаватор ЭО-3323 рег. №НН49-55/54)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экскаватора 6 разряда (экскаватор-погрузчик ЭП-2630 Е на базе трактора Беларус 82.1 рег. №НО4576/54)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Машинист </w:t>
            </w:r>
            <w:r w:rsidR="009B02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передвижного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компрессора </w:t>
            </w:r>
            <w:r w:rsidR="009B02F1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двигателем внутреннего сгорания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B02F1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02F1" w:rsidRDefault="009B02F1" w:rsidP="009B02F1">
            <w:r w:rsidRPr="00E90A90">
              <w:rPr>
                <w:rFonts w:ascii="Times New Roman" w:hAnsi="Times New Roman"/>
                <w:color w:val="000000"/>
                <w:sz w:val="16"/>
                <w:szCs w:val="16"/>
              </w:rPr>
              <w:t>Машинист передвижного компрессора с двигателем внутреннего сгорания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B02F1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02F1" w:rsidRDefault="009B02F1" w:rsidP="009B02F1">
            <w:r w:rsidRPr="00E90A90">
              <w:rPr>
                <w:rFonts w:ascii="Times New Roman" w:hAnsi="Times New Roman"/>
                <w:color w:val="000000"/>
                <w:sz w:val="16"/>
                <w:szCs w:val="16"/>
              </w:rPr>
              <w:t>Машинист передвижного компрессора с двигателем внутреннего сгорания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B02F1" w:rsidRDefault="009B02F1" w:rsidP="009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крана автомобильного 6 разряда (КАМАЗ-65117 с КМУ PALFINGER PK 15500А гос. №А554УК/154)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Механик КТП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 2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 5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 3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 4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грузоподъемных машин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автомобилей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автомобилей 5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автомобилей 3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дорожно-строительных машин и тракторов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дорожно-строительных машин и тракторов 5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по ремонту и обслуживанию систем вентиляции и кондиционирования 5 разряда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Токарь 6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техническому обслуживанию грузоподъемных машин и механизмов 5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Маляр 3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Стропальщик 4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Стропальщик 4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Фрезеровщик 4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Мойщик-уборщик подвижного состава 1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Вулканизаторщик 4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Уборщик производственных помещений 1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Дворник 1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 инструментального склада 2 разряда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составления: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F33B0A" w:rsidP="00F3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30.12</w:t>
            </w:r>
            <w:r w:rsidR="00151AE0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E0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05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комиссии по проведению специальной оценки условий труда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Ставский К. Е.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040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73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комиссии по проведению специальной оценки условий труда: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службы охраны труда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Терехова Л. Н.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И.о. начальника транспортного отдела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Сливин А. В.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Врио начальника отдела кадров, главный специалист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Станкевич Е. П.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планово-экономического отдела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Скоморохова С. А.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Председатель ППО ГНЦ ВБ «Вектор» НГСП РФ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Каблова Г. В.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по охране труда службы охраны труда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Окишева Ю. В.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73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Эксперт (-ы) организации, проводившей специальную оценку условий труда: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Малинова Екатерина Геннадьевна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(№ в реестре экспертов)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E0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B0A" w:rsidTr="009B0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151AE0" w:rsidRDefault="0015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AE0" w:rsidRDefault="00151AE0"/>
    <w:sectPr w:rsidR="00151AE0">
      <w:pgSz w:w="16833" w:h="11908" w:orient="landscape"/>
      <w:pgMar w:top="864" w:right="43" w:bottom="864" w:left="6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0A"/>
    <w:rsid w:val="00151AE0"/>
    <w:rsid w:val="0097008A"/>
    <w:rsid w:val="009B02F1"/>
    <w:rsid w:val="00E90A90"/>
    <w:rsid w:val="00F3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786094-CE8B-4C98-BA68-BC6E9FAD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2026-03-13T04:30:00Z</dcterms:created>
  <dcterms:modified xsi:type="dcterms:W3CDTF">2026-03-13T04:30:00Z</dcterms:modified>
</cp:coreProperties>
</file>